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6FAA9C" w14:textId="061C155E" w:rsidR="00E8305A" w:rsidRDefault="00E8305A" w:rsidP="00E8305A">
      <w:pPr>
        <w:jc w:val="center"/>
        <w:rPr>
          <w:rFonts w:ascii="Times New Roman" w:hAnsi="Times New Roman" w:cs="Times New Roman"/>
          <w:sz w:val="24"/>
          <w:szCs w:val="24"/>
        </w:rPr>
      </w:pPr>
    </w:p>
    <w:p w14:paraId="7E6C5B1C" w14:textId="1DF04892" w:rsidR="00E8305A" w:rsidRDefault="00E8305A" w:rsidP="00E8305A">
      <w:pPr>
        <w:jc w:val="center"/>
        <w:rPr>
          <w:rFonts w:ascii="Times New Roman" w:hAnsi="Times New Roman" w:cs="Times New Roman"/>
          <w:sz w:val="24"/>
          <w:szCs w:val="24"/>
        </w:rPr>
      </w:pPr>
    </w:p>
    <w:p w14:paraId="261CC535" w14:textId="38C656A0" w:rsidR="00E8305A" w:rsidRDefault="00E8305A" w:rsidP="00E8305A">
      <w:pPr>
        <w:jc w:val="center"/>
        <w:rPr>
          <w:rFonts w:ascii="Times New Roman" w:hAnsi="Times New Roman" w:cs="Times New Roman"/>
          <w:sz w:val="24"/>
          <w:szCs w:val="24"/>
        </w:rPr>
      </w:pPr>
    </w:p>
    <w:p w14:paraId="2BF5FFD5" w14:textId="176461B4" w:rsidR="00E8305A" w:rsidRDefault="00E8305A" w:rsidP="00E8305A">
      <w:pPr>
        <w:jc w:val="center"/>
        <w:rPr>
          <w:rFonts w:ascii="Times New Roman" w:hAnsi="Times New Roman" w:cs="Times New Roman"/>
          <w:sz w:val="24"/>
          <w:szCs w:val="24"/>
        </w:rPr>
      </w:pPr>
    </w:p>
    <w:p w14:paraId="0104E945" w14:textId="3475BC5B" w:rsidR="00E8305A" w:rsidRDefault="00E8305A" w:rsidP="00E8305A">
      <w:pPr>
        <w:jc w:val="center"/>
        <w:rPr>
          <w:rFonts w:ascii="Times New Roman" w:hAnsi="Times New Roman" w:cs="Times New Roman"/>
          <w:sz w:val="24"/>
          <w:szCs w:val="24"/>
        </w:rPr>
      </w:pPr>
    </w:p>
    <w:p w14:paraId="23C7C30E" w14:textId="4192C6D1" w:rsidR="00E8305A" w:rsidRDefault="00E8305A" w:rsidP="00E8305A">
      <w:pPr>
        <w:jc w:val="center"/>
        <w:rPr>
          <w:rFonts w:ascii="Times New Roman" w:hAnsi="Times New Roman" w:cs="Times New Roman"/>
          <w:sz w:val="24"/>
          <w:szCs w:val="24"/>
        </w:rPr>
      </w:pPr>
    </w:p>
    <w:p w14:paraId="36E21023" w14:textId="011679D2" w:rsidR="00E8305A" w:rsidRDefault="00E8305A" w:rsidP="00E8305A">
      <w:pPr>
        <w:jc w:val="center"/>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Spectre</w:t>
      </w:r>
      <w:proofErr w:type="spellEnd"/>
      <w:r>
        <w:rPr>
          <w:rFonts w:ascii="Times New Roman" w:hAnsi="Times New Roman" w:cs="Times New Roman"/>
          <w:sz w:val="24"/>
          <w:szCs w:val="24"/>
        </w:rPr>
        <w:t xml:space="preserve"> of Hope</w:t>
      </w:r>
    </w:p>
    <w:p w14:paraId="564C2DA7" w14:textId="43803AA2" w:rsidR="00E8305A" w:rsidRDefault="00E8305A" w:rsidP="00E8305A">
      <w:pPr>
        <w:jc w:val="center"/>
        <w:rPr>
          <w:rFonts w:ascii="Times New Roman" w:hAnsi="Times New Roman" w:cs="Times New Roman"/>
          <w:sz w:val="24"/>
          <w:szCs w:val="24"/>
        </w:rPr>
      </w:pPr>
    </w:p>
    <w:p w14:paraId="29562B6D" w14:textId="69CCAE84" w:rsidR="00E8305A" w:rsidRDefault="00E8305A" w:rsidP="00E8305A">
      <w:pPr>
        <w:jc w:val="center"/>
        <w:rPr>
          <w:rFonts w:ascii="Times New Roman" w:hAnsi="Times New Roman" w:cs="Times New Roman"/>
          <w:sz w:val="24"/>
          <w:szCs w:val="24"/>
        </w:rPr>
      </w:pPr>
    </w:p>
    <w:p w14:paraId="6C4FE773" w14:textId="506F1D63" w:rsidR="00E8305A" w:rsidRDefault="00E8305A" w:rsidP="00E8305A">
      <w:pPr>
        <w:jc w:val="center"/>
        <w:rPr>
          <w:rFonts w:ascii="Times New Roman" w:hAnsi="Times New Roman" w:cs="Times New Roman"/>
          <w:sz w:val="24"/>
          <w:szCs w:val="24"/>
        </w:rPr>
      </w:pPr>
    </w:p>
    <w:p w14:paraId="51C74D7C" w14:textId="36AFDCF2" w:rsidR="00E8305A" w:rsidRDefault="00E8305A" w:rsidP="00E8305A">
      <w:pPr>
        <w:jc w:val="center"/>
        <w:rPr>
          <w:rFonts w:ascii="Times New Roman" w:hAnsi="Times New Roman" w:cs="Times New Roman"/>
          <w:sz w:val="24"/>
          <w:szCs w:val="24"/>
        </w:rPr>
      </w:pPr>
    </w:p>
    <w:p w14:paraId="13BC0B8E" w14:textId="3013FFAF" w:rsidR="00E8305A" w:rsidRDefault="00E8305A" w:rsidP="00E8305A">
      <w:pPr>
        <w:jc w:val="center"/>
        <w:rPr>
          <w:rFonts w:ascii="Times New Roman" w:hAnsi="Times New Roman" w:cs="Times New Roman"/>
          <w:sz w:val="24"/>
          <w:szCs w:val="24"/>
        </w:rPr>
      </w:pPr>
    </w:p>
    <w:p w14:paraId="0A449FCA" w14:textId="77777777" w:rsidR="00E8305A" w:rsidRDefault="00E8305A" w:rsidP="00E8305A">
      <w:pPr>
        <w:jc w:val="center"/>
        <w:rPr>
          <w:rFonts w:ascii="Times New Roman" w:hAnsi="Times New Roman" w:cs="Times New Roman"/>
          <w:sz w:val="24"/>
          <w:szCs w:val="24"/>
        </w:rPr>
      </w:pPr>
    </w:p>
    <w:p w14:paraId="6BCC6670" w14:textId="1B82BF97" w:rsidR="00E8305A" w:rsidRDefault="00E8305A" w:rsidP="00E8305A">
      <w:pPr>
        <w:jc w:val="center"/>
        <w:rPr>
          <w:rFonts w:ascii="Times New Roman" w:hAnsi="Times New Roman" w:cs="Times New Roman"/>
          <w:sz w:val="24"/>
          <w:szCs w:val="24"/>
        </w:rPr>
      </w:pPr>
    </w:p>
    <w:p w14:paraId="01FCC2B9" w14:textId="58C6F5E4" w:rsidR="00E8305A" w:rsidRDefault="00E8305A" w:rsidP="00E8305A">
      <w:pPr>
        <w:jc w:val="center"/>
        <w:rPr>
          <w:rFonts w:ascii="Times New Roman" w:hAnsi="Times New Roman" w:cs="Times New Roman"/>
          <w:sz w:val="24"/>
          <w:szCs w:val="24"/>
        </w:rPr>
      </w:pPr>
    </w:p>
    <w:p w14:paraId="63D41EFE" w14:textId="64EF9047" w:rsidR="00E8305A" w:rsidRDefault="00E8305A" w:rsidP="00E8305A">
      <w:pPr>
        <w:jc w:val="center"/>
        <w:rPr>
          <w:rFonts w:ascii="Times New Roman" w:hAnsi="Times New Roman" w:cs="Times New Roman"/>
          <w:sz w:val="24"/>
          <w:szCs w:val="24"/>
        </w:rPr>
      </w:pPr>
      <w:r>
        <w:rPr>
          <w:rFonts w:ascii="Times New Roman" w:hAnsi="Times New Roman" w:cs="Times New Roman"/>
          <w:sz w:val="24"/>
          <w:szCs w:val="24"/>
        </w:rPr>
        <w:t>Name of the Student</w:t>
      </w:r>
    </w:p>
    <w:p w14:paraId="557EEFB9" w14:textId="53B8DD46" w:rsidR="00E8305A" w:rsidRDefault="00E8305A" w:rsidP="00E8305A">
      <w:pPr>
        <w:jc w:val="center"/>
        <w:rPr>
          <w:rFonts w:ascii="Times New Roman" w:hAnsi="Times New Roman" w:cs="Times New Roman"/>
          <w:sz w:val="24"/>
          <w:szCs w:val="24"/>
        </w:rPr>
      </w:pPr>
      <w:r>
        <w:rPr>
          <w:rFonts w:ascii="Times New Roman" w:hAnsi="Times New Roman" w:cs="Times New Roman"/>
          <w:sz w:val="24"/>
          <w:szCs w:val="24"/>
        </w:rPr>
        <w:t>Professor</w:t>
      </w:r>
    </w:p>
    <w:p w14:paraId="760DB8EB" w14:textId="2C8F1CAD" w:rsidR="00E8305A" w:rsidRDefault="00E8305A" w:rsidP="00E8305A">
      <w:pPr>
        <w:jc w:val="center"/>
        <w:rPr>
          <w:rFonts w:ascii="Times New Roman" w:hAnsi="Times New Roman" w:cs="Times New Roman"/>
          <w:sz w:val="24"/>
          <w:szCs w:val="24"/>
        </w:rPr>
      </w:pPr>
      <w:r>
        <w:rPr>
          <w:rFonts w:ascii="Times New Roman" w:hAnsi="Times New Roman" w:cs="Times New Roman"/>
          <w:sz w:val="24"/>
          <w:szCs w:val="24"/>
        </w:rPr>
        <w:t>Course</w:t>
      </w:r>
    </w:p>
    <w:p w14:paraId="094BDB76" w14:textId="05B2B93D" w:rsidR="00E8305A" w:rsidRDefault="00E8305A" w:rsidP="00E8305A">
      <w:pPr>
        <w:jc w:val="center"/>
        <w:rPr>
          <w:rFonts w:ascii="Times New Roman" w:hAnsi="Times New Roman" w:cs="Times New Roman"/>
          <w:sz w:val="24"/>
          <w:szCs w:val="24"/>
        </w:rPr>
      </w:pPr>
      <w:r>
        <w:rPr>
          <w:rFonts w:ascii="Times New Roman" w:hAnsi="Times New Roman" w:cs="Times New Roman"/>
          <w:sz w:val="24"/>
          <w:szCs w:val="24"/>
        </w:rPr>
        <w:t>Date</w:t>
      </w:r>
    </w:p>
    <w:p w14:paraId="34791D1F" w14:textId="255EFE70" w:rsidR="00E8305A" w:rsidRDefault="00E8305A">
      <w:pPr>
        <w:rPr>
          <w:rFonts w:ascii="Times New Roman" w:hAnsi="Times New Roman" w:cs="Times New Roman"/>
          <w:sz w:val="24"/>
          <w:szCs w:val="24"/>
        </w:rPr>
      </w:pPr>
      <w:r>
        <w:rPr>
          <w:rFonts w:ascii="Times New Roman" w:hAnsi="Times New Roman" w:cs="Times New Roman"/>
          <w:sz w:val="24"/>
          <w:szCs w:val="24"/>
        </w:rPr>
        <w:br w:type="page"/>
      </w:r>
    </w:p>
    <w:p w14:paraId="07838ABA" w14:textId="6AB5A18A" w:rsidR="00E57167" w:rsidRPr="00E57167" w:rsidRDefault="00A754CB" w:rsidP="00E5716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E57167" w:rsidRPr="00E57167">
        <w:rPr>
          <w:rFonts w:ascii="Times New Roman" w:hAnsi="Times New Roman" w:cs="Times New Roman"/>
          <w:sz w:val="24"/>
          <w:szCs w:val="24"/>
        </w:rPr>
        <w:t xml:space="preserve">The film “The </w:t>
      </w:r>
      <w:proofErr w:type="spellStart"/>
      <w:r w:rsidR="00E57167" w:rsidRPr="00E57167">
        <w:rPr>
          <w:rFonts w:ascii="Times New Roman" w:hAnsi="Times New Roman" w:cs="Times New Roman"/>
          <w:sz w:val="24"/>
          <w:szCs w:val="24"/>
        </w:rPr>
        <w:t>Spectre</w:t>
      </w:r>
      <w:proofErr w:type="spellEnd"/>
      <w:r w:rsidR="00E57167" w:rsidRPr="00E57167">
        <w:rPr>
          <w:rFonts w:ascii="Times New Roman" w:hAnsi="Times New Roman" w:cs="Times New Roman"/>
          <w:sz w:val="24"/>
          <w:szCs w:val="24"/>
        </w:rPr>
        <w:t xml:space="preserve"> of hope” is an amazing work by photographer and economist </w:t>
      </w:r>
      <w:proofErr w:type="spellStart"/>
      <w:r w:rsidR="00E57167" w:rsidRPr="00E57167">
        <w:rPr>
          <w:rFonts w:ascii="Times New Roman" w:hAnsi="Times New Roman" w:cs="Times New Roman"/>
          <w:sz w:val="24"/>
          <w:szCs w:val="24"/>
        </w:rPr>
        <w:t>Sebastiao</w:t>
      </w:r>
      <w:proofErr w:type="spellEnd"/>
      <w:r w:rsidR="00E57167" w:rsidRPr="00E57167">
        <w:rPr>
          <w:rFonts w:ascii="Times New Roman" w:hAnsi="Times New Roman" w:cs="Times New Roman"/>
          <w:sz w:val="24"/>
          <w:szCs w:val="24"/>
        </w:rPr>
        <w:t xml:space="preserve"> Salgado. Through amazing and touching visuals, the film explores how the globalized economy has affected the third words. By illustrating the ‘plight’ of the other, the film passes a message and warning if the first world countries do not pay attention to pay attention, they are closely becoming the others.</w:t>
      </w:r>
    </w:p>
    <w:p w14:paraId="5C6DAAB4" w14:textId="0B14D3C0" w:rsidR="00E57167" w:rsidRPr="00E57167" w:rsidRDefault="00E57167" w:rsidP="00E57167">
      <w:pPr>
        <w:spacing w:line="480" w:lineRule="auto"/>
        <w:rPr>
          <w:rFonts w:ascii="Times New Roman" w:hAnsi="Times New Roman" w:cs="Times New Roman"/>
          <w:sz w:val="24"/>
          <w:szCs w:val="24"/>
        </w:rPr>
      </w:pPr>
      <w:r w:rsidRPr="00E57167">
        <w:rPr>
          <w:rFonts w:ascii="Times New Roman" w:hAnsi="Times New Roman" w:cs="Times New Roman"/>
          <w:sz w:val="24"/>
          <w:szCs w:val="24"/>
        </w:rPr>
        <w:t xml:space="preserve">           Using a montage of remarkable black and white images and informal conversation between Salgado and Berger, the film explores compelling images covered from more than 47 countries that Salgado traveled. Images of mass migration, famine, and war are featured. The film tackles globalization in the context of trade, exchange of information and ideas.  Also, it features globalization in the context of a view of the world. That is the suffering and economic systems in the world. Salgado points out how the first worlds are interested in making profits while neglecting human happiness and wellbeing. Salgado, the reality of those suffering is our reality; thus, we must assume it. The distinction that the film makes about hope and optimism is that in terms of hope, as a country, we must hope for ensuring that the profit-based system improves the lives of the majority of the workers who are prone to live in economic deprivation. According to the film, having hope is different from having optimism because optimism is solely focused on the positives.  Hope seeks to make the negatives positive</w:t>
      </w:r>
      <w:r w:rsidRPr="00E57167">
        <w:rPr>
          <w:rFonts w:ascii="Times New Roman" w:hAnsi="Times New Roman" w:cs="Times New Roman"/>
          <w:sz w:val="24"/>
          <w:szCs w:val="24"/>
        </w:rPr>
        <w:t xml:space="preserve"> (Salgado, 2012)</w:t>
      </w:r>
      <w:r w:rsidRPr="00E57167">
        <w:rPr>
          <w:rFonts w:ascii="Times New Roman" w:hAnsi="Times New Roman" w:cs="Times New Roman"/>
          <w:sz w:val="24"/>
          <w:szCs w:val="24"/>
        </w:rPr>
        <w:t xml:space="preserve">. </w:t>
      </w:r>
    </w:p>
    <w:p w14:paraId="0D9F4BC1" w14:textId="763AB0E0" w:rsidR="00C076D1" w:rsidRPr="00E57167" w:rsidRDefault="00E57167" w:rsidP="00E57167">
      <w:pPr>
        <w:spacing w:line="480" w:lineRule="auto"/>
        <w:rPr>
          <w:rFonts w:ascii="Times New Roman" w:hAnsi="Times New Roman" w:cs="Times New Roman"/>
          <w:sz w:val="24"/>
          <w:szCs w:val="24"/>
        </w:rPr>
      </w:pPr>
      <w:r w:rsidRPr="00E57167">
        <w:rPr>
          <w:rFonts w:ascii="Times New Roman" w:hAnsi="Times New Roman" w:cs="Times New Roman"/>
          <w:sz w:val="24"/>
          <w:szCs w:val="24"/>
        </w:rPr>
        <w:t xml:space="preserve">           In conclusion, what it will take to realize the American dream for the 99 percent instead of 1 percent, according to the film, is restructuring the economic system in a manner that ensures the worker benefits from the system. A profits-oriented system is much more concerned with the profits instead of the welfare of the worker</w:t>
      </w:r>
      <w:r w:rsidR="00C076D1" w:rsidRPr="00E57167">
        <w:rPr>
          <w:rFonts w:ascii="Times New Roman" w:hAnsi="Times New Roman" w:cs="Times New Roman"/>
          <w:sz w:val="24"/>
          <w:szCs w:val="24"/>
        </w:rPr>
        <w:t xml:space="preserve"> </w:t>
      </w:r>
    </w:p>
    <w:p w14:paraId="4853CFCD" w14:textId="3E30E3DA" w:rsidR="00E8305A" w:rsidRPr="00E57167" w:rsidRDefault="00E8305A" w:rsidP="00E57167">
      <w:pPr>
        <w:spacing w:line="480" w:lineRule="auto"/>
        <w:rPr>
          <w:rFonts w:ascii="Times New Roman" w:hAnsi="Times New Roman" w:cs="Times New Roman"/>
          <w:sz w:val="24"/>
          <w:szCs w:val="24"/>
        </w:rPr>
      </w:pPr>
      <w:r w:rsidRPr="00E57167">
        <w:rPr>
          <w:rFonts w:ascii="Times New Roman" w:hAnsi="Times New Roman" w:cs="Times New Roman"/>
          <w:sz w:val="24"/>
          <w:szCs w:val="24"/>
        </w:rPr>
        <w:br w:type="page"/>
      </w:r>
    </w:p>
    <w:p w14:paraId="0B5649F4" w14:textId="012FB9EC" w:rsidR="00E8305A" w:rsidRPr="00E57167" w:rsidRDefault="00E8305A" w:rsidP="00E57167">
      <w:pPr>
        <w:spacing w:line="480" w:lineRule="auto"/>
        <w:ind w:left="720" w:hanging="720"/>
        <w:jc w:val="center"/>
        <w:rPr>
          <w:rFonts w:ascii="Times New Roman" w:hAnsi="Times New Roman" w:cs="Times New Roman"/>
          <w:sz w:val="24"/>
          <w:szCs w:val="24"/>
        </w:rPr>
      </w:pPr>
      <w:r w:rsidRPr="00E57167">
        <w:rPr>
          <w:rFonts w:ascii="Times New Roman" w:hAnsi="Times New Roman" w:cs="Times New Roman"/>
          <w:sz w:val="24"/>
          <w:szCs w:val="24"/>
        </w:rPr>
        <w:lastRenderedPageBreak/>
        <w:t>Reference</w:t>
      </w:r>
    </w:p>
    <w:p w14:paraId="1EFC3162" w14:textId="401E63D3" w:rsidR="00E57167" w:rsidRPr="00E57167" w:rsidRDefault="00E57167" w:rsidP="00E57167">
      <w:pPr>
        <w:spacing w:line="480" w:lineRule="auto"/>
        <w:ind w:left="720" w:hanging="720"/>
        <w:rPr>
          <w:rFonts w:ascii="Times New Roman" w:hAnsi="Times New Roman" w:cs="Times New Roman"/>
          <w:sz w:val="24"/>
          <w:szCs w:val="24"/>
        </w:rPr>
      </w:pPr>
      <w:r w:rsidRPr="00E57167">
        <w:rPr>
          <w:rFonts w:ascii="Times New Roman" w:hAnsi="Times New Roman" w:cs="Times New Roman"/>
          <w:color w:val="000000"/>
          <w:sz w:val="24"/>
          <w:szCs w:val="24"/>
          <w:shd w:val="clear" w:color="auto" w:fill="FFFFFF"/>
        </w:rPr>
        <w:t>Salgado, S. (2012). </w:t>
      </w:r>
      <w:r w:rsidRPr="00E57167">
        <w:rPr>
          <w:rFonts w:ascii="Times New Roman" w:hAnsi="Times New Roman" w:cs="Times New Roman"/>
          <w:i/>
          <w:iCs/>
          <w:color w:val="000000"/>
          <w:sz w:val="24"/>
          <w:szCs w:val="24"/>
          <w:shd w:val="clear" w:color="auto" w:fill="FFFFFF"/>
        </w:rPr>
        <w:t xml:space="preserve">The </w:t>
      </w:r>
      <w:proofErr w:type="spellStart"/>
      <w:r w:rsidRPr="00E57167">
        <w:rPr>
          <w:rFonts w:ascii="Times New Roman" w:hAnsi="Times New Roman" w:cs="Times New Roman"/>
          <w:i/>
          <w:iCs/>
          <w:color w:val="000000"/>
          <w:sz w:val="24"/>
          <w:szCs w:val="24"/>
          <w:shd w:val="clear" w:color="auto" w:fill="FFFFFF"/>
        </w:rPr>
        <w:t>Spectre</w:t>
      </w:r>
      <w:proofErr w:type="spellEnd"/>
      <w:r w:rsidRPr="00E57167">
        <w:rPr>
          <w:rFonts w:ascii="Times New Roman" w:hAnsi="Times New Roman" w:cs="Times New Roman"/>
          <w:i/>
          <w:iCs/>
          <w:color w:val="000000"/>
          <w:sz w:val="24"/>
          <w:szCs w:val="24"/>
          <w:shd w:val="clear" w:color="auto" w:fill="FFFFFF"/>
        </w:rPr>
        <w:t xml:space="preserve"> of Hope</w:t>
      </w:r>
      <w:r w:rsidRPr="00E57167">
        <w:rPr>
          <w:rFonts w:ascii="Times New Roman" w:hAnsi="Times New Roman" w:cs="Times New Roman"/>
          <w:color w:val="000000"/>
          <w:sz w:val="24"/>
          <w:szCs w:val="24"/>
          <w:shd w:val="clear" w:color="auto" w:fill="FFFFFF"/>
        </w:rPr>
        <w:t> [Video]. Retrieved 22 November 2020, from https://www.youtube.com/watch?v=z7OqkG9QYpI.</w:t>
      </w:r>
    </w:p>
    <w:sectPr w:rsidR="00E57167" w:rsidRPr="00E5716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9C22CE" w14:textId="77777777" w:rsidR="00C541CB" w:rsidRDefault="00C541CB" w:rsidP="00E8305A">
      <w:pPr>
        <w:spacing w:after="0" w:line="240" w:lineRule="auto"/>
      </w:pPr>
      <w:r>
        <w:separator/>
      </w:r>
    </w:p>
  </w:endnote>
  <w:endnote w:type="continuationSeparator" w:id="0">
    <w:p w14:paraId="52D17A7B" w14:textId="77777777" w:rsidR="00C541CB" w:rsidRDefault="00C541CB" w:rsidP="00E83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D93352" w14:textId="77777777" w:rsidR="00C541CB" w:rsidRDefault="00C541CB" w:rsidP="00E8305A">
      <w:pPr>
        <w:spacing w:after="0" w:line="240" w:lineRule="auto"/>
      </w:pPr>
      <w:r>
        <w:separator/>
      </w:r>
    </w:p>
  </w:footnote>
  <w:footnote w:type="continuationSeparator" w:id="0">
    <w:p w14:paraId="48E1AF0B" w14:textId="77777777" w:rsidR="00C541CB" w:rsidRDefault="00C541CB" w:rsidP="00E83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30B05A" w14:textId="3F1059F8" w:rsidR="00E8305A" w:rsidRPr="00E8305A" w:rsidRDefault="00E8305A">
    <w:pPr>
      <w:pStyle w:val="Header"/>
      <w:rPr>
        <w:rFonts w:ascii="Times New Roman" w:hAnsi="Times New Roman" w:cs="Times New Roman"/>
        <w:sz w:val="24"/>
        <w:szCs w:val="24"/>
      </w:rPr>
    </w:pPr>
    <w:r w:rsidRPr="00E8305A">
      <w:rPr>
        <w:rFonts w:ascii="Times New Roman" w:hAnsi="Times New Roman" w:cs="Times New Roman"/>
        <w:sz w:val="24"/>
        <w:szCs w:val="24"/>
      </w:rPr>
      <w:t xml:space="preserve">THE SPECTRE OF HOPE                                                                                                     </w:t>
    </w:r>
    <w:sdt>
      <w:sdtPr>
        <w:rPr>
          <w:rFonts w:ascii="Times New Roman" w:hAnsi="Times New Roman" w:cs="Times New Roman"/>
          <w:sz w:val="24"/>
          <w:szCs w:val="24"/>
        </w:rPr>
        <w:id w:val="788165955"/>
        <w:docPartObj>
          <w:docPartGallery w:val="Page Numbers (Top of Page)"/>
          <w:docPartUnique/>
        </w:docPartObj>
      </w:sdtPr>
      <w:sdtEndPr>
        <w:rPr>
          <w:noProof/>
        </w:rPr>
      </w:sdtEndPr>
      <w:sdtContent>
        <w:r w:rsidRPr="00E8305A">
          <w:rPr>
            <w:rFonts w:ascii="Times New Roman" w:hAnsi="Times New Roman" w:cs="Times New Roman"/>
            <w:sz w:val="24"/>
            <w:szCs w:val="24"/>
          </w:rPr>
          <w:fldChar w:fldCharType="begin"/>
        </w:r>
        <w:r w:rsidRPr="00E8305A">
          <w:rPr>
            <w:rFonts w:ascii="Times New Roman" w:hAnsi="Times New Roman" w:cs="Times New Roman"/>
            <w:sz w:val="24"/>
            <w:szCs w:val="24"/>
          </w:rPr>
          <w:instrText xml:space="preserve"> PAGE   \* MERGEFORMAT </w:instrText>
        </w:r>
        <w:r w:rsidRPr="00E8305A">
          <w:rPr>
            <w:rFonts w:ascii="Times New Roman" w:hAnsi="Times New Roman" w:cs="Times New Roman"/>
            <w:sz w:val="24"/>
            <w:szCs w:val="24"/>
          </w:rPr>
          <w:fldChar w:fldCharType="separate"/>
        </w:r>
        <w:r w:rsidRPr="00E8305A">
          <w:rPr>
            <w:rFonts w:ascii="Times New Roman" w:hAnsi="Times New Roman" w:cs="Times New Roman"/>
            <w:noProof/>
            <w:sz w:val="24"/>
            <w:szCs w:val="24"/>
          </w:rPr>
          <w:t>2</w:t>
        </w:r>
        <w:r w:rsidRPr="00E8305A">
          <w:rPr>
            <w:rFonts w:ascii="Times New Roman" w:hAnsi="Times New Roman" w:cs="Times New Roman"/>
            <w:noProof/>
            <w:sz w:val="24"/>
            <w:szCs w:val="24"/>
          </w:rPr>
          <w:fldChar w:fldCharType="end"/>
        </w:r>
      </w:sdtContent>
    </w:sdt>
  </w:p>
  <w:p w14:paraId="3B57A94E" w14:textId="77777777" w:rsidR="00E8305A" w:rsidRDefault="00E830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05A"/>
    <w:rsid w:val="0001748E"/>
    <w:rsid w:val="000C1A9B"/>
    <w:rsid w:val="000D3740"/>
    <w:rsid w:val="00400E77"/>
    <w:rsid w:val="009621DF"/>
    <w:rsid w:val="00A754CB"/>
    <w:rsid w:val="00AE7609"/>
    <w:rsid w:val="00C076D1"/>
    <w:rsid w:val="00C541CB"/>
    <w:rsid w:val="00E57167"/>
    <w:rsid w:val="00E8305A"/>
    <w:rsid w:val="00FD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999A5"/>
  <w15:chartTrackingRefBased/>
  <w15:docId w15:val="{2EABBB7C-4D11-421A-A8AD-36E8FDEAA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3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05A"/>
  </w:style>
  <w:style w:type="paragraph" w:styleId="Footer">
    <w:name w:val="footer"/>
    <w:basedOn w:val="Normal"/>
    <w:link w:val="FooterChar"/>
    <w:uiPriority w:val="99"/>
    <w:unhideWhenUsed/>
    <w:rsid w:val="00E830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0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3</Pages>
  <Words>311</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IAN</cp:lastModifiedBy>
  <cp:revision>2</cp:revision>
  <dcterms:created xsi:type="dcterms:W3CDTF">2020-11-22T08:37:00Z</dcterms:created>
  <dcterms:modified xsi:type="dcterms:W3CDTF">2020-11-22T11:22:00Z</dcterms:modified>
</cp:coreProperties>
</file>